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42482" w14:textId="77777777" w:rsidR="009D73CB" w:rsidRDefault="009D73CB">
      <w:pPr>
        <w:tabs>
          <w:tab w:val="left" w:pos="5670"/>
        </w:tabs>
        <w:rPr>
          <w:sz w:val="24"/>
        </w:rPr>
      </w:pPr>
    </w:p>
    <w:p w14:paraId="06A9706A" w14:textId="77777777" w:rsidR="001911B9" w:rsidRDefault="009D73CB" w:rsidP="005E32D5">
      <w:pPr>
        <w:rPr>
          <w:rFonts w:ascii="Times New Roman" w:hAnsi="Times New Roman"/>
          <w:szCs w:val="22"/>
        </w:rPr>
      </w:pPr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75D7C">
        <w:rPr>
          <w:rFonts w:ascii="Times New Roman" w:hAnsi="Times New Roman"/>
          <w:szCs w:val="22"/>
        </w:rPr>
        <w:tab/>
      </w:r>
    </w:p>
    <w:p w14:paraId="2D4A362D" w14:textId="77777777" w:rsidR="001911B9" w:rsidRDefault="001911B9" w:rsidP="005E32D5">
      <w:pPr>
        <w:rPr>
          <w:rFonts w:ascii="Times New Roman" w:hAnsi="Times New Roman"/>
          <w:szCs w:val="22"/>
        </w:rPr>
      </w:pPr>
    </w:p>
    <w:p w14:paraId="630E52A6" w14:textId="77777777" w:rsidR="009D73CB" w:rsidRPr="004B64BF" w:rsidRDefault="009D73CB" w:rsidP="009D73CB">
      <w:pPr>
        <w:tabs>
          <w:tab w:val="left" w:pos="5103"/>
        </w:tabs>
        <w:rPr>
          <w:rFonts w:ascii="Times New Roman" w:hAnsi="Times New Roman"/>
          <w:sz w:val="24"/>
          <w:szCs w:val="24"/>
        </w:rPr>
      </w:pPr>
    </w:p>
    <w:p w14:paraId="378589EA" w14:textId="77777777" w:rsidR="009D73CB" w:rsidRPr="008C61D6" w:rsidRDefault="009D73CB" w:rsidP="009D73CB">
      <w:pPr>
        <w:tabs>
          <w:tab w:val="left" w:pos="5103"/>
        </w:tabs>
        <w:rPr>
          <w:rFonts w:ascii="Times New Roman" w:hAnsi="Times New Roman"/>
          <w:sz w:val="24"/>
        </w:rPr>
      </w:pPr>
      <w:r w:rsidRPr="008C61D6">
        <w:rPr>
          <w:rFonts w:ascii="Times New Roman" w:hAnsi="Times New Roman"/>
          <w:sz w:val="24"/>
        </w:rPr>
        <w:tab/>
      </w:r>
      <w:r w:rsidRPr="008C61D6">
        <w:rPr>
          <w:rFonts w:ascii="Times New Roman" w:hAnsi="Times New Roman"/>
          <w:sz w:val="24"/>
        </w:rPr>
        <w:tab/>
      </w:r>
    </w:p>
    <w:p w14:paraId="1908A728" w14:textId="77777777" w:rsidR="009D73CB" w:rsidRDefault="009D73CB" w:rsidP="009D73CB">
      <w:pPr>
        <w:tabs>
          <w:tab w:val="left" w:pos="5103"/>
        </w:tabs>
        <w:rPr>
          <w:rFonts w:ascii="Times New Roman" w:hAnsi="Times New Roman"/>
          <w:sz w:val="24"/>
        </w:rPr>
      </w:pPr>
    </w:p>
    <w:p w14:paraId="7C017881" w14:textId="77777777" w:rsidR="0077574E" w:rsidRDefault="0077574E" w:rsidP="009D73CB">
      <w:pPr>
        <w:tabs>
          <w:tab w:val="left" w:pos="5103"/>
        </w:tabs>
        <w:rPr>
          <w:rFonts w:ascii="Times New Roman" w:hAnsi="Times New Roman"/>
          <w:sz w:val="24"/>
        </w:rPr>
      </w:pPr>
    </w:p>
    <w:p w14:paraId="5F78D7EF" w14:textId="77777777" w:rsidR="0077574E" w:rsidRDefault="0077574E" w:rsidP="009D73CB">
      <w:pPr>
        <w:tabs>
          <w:tab w:val="left" w:pos="5103"/>
        </w:tabs>
        <w:rPr>
          <w:rFonts w:ascii="Times New Roman" w:hAnsi="Times New Roman"/>
          <w:sz w:val="24"/>
        </w:rPr>
      </w:pPr>
    </w:p>
    <w:p w14:paraId="3A00DB65" w14:textId="77777777" w:rsidR="0077574E" w:rsidRDefault="0077574E" w:rsidP="009D73CB">
      <w:pPr>
        <w:tabs>
          <w:tab w:val="left" w:pos="5103"/>
        </w:tabs>
        <w:rPr>
          <w:rFonts w:ascii="Times New Roman" w:hAnsi="Times New Roman"/>
          <w:sz w:val="24"/>
        </w:rPr>
      </w:pPr>
    </w:p>
    <w:p w14:paraId="4DED76ED" w14:textId="77777777" w:rsidR="0077574E" w:rsidRDefault="0077574E" w:rsidP="009D73CB">
      <w:pPr>
        <w:tabs>
          <w:tab w:val="left" w:pos="5103"/>
        </w:tabs>
        <w:rPr>
          <w:rFonts w:ascii="Times New Roman" w:hAnsi="Times New Roman"/>
          <w:sz w:val="24"/>
        </w:rPr>
      </w:pPr>
    </w:p>
    <w:p w14:paraId="29F835A5" w14:textId="77777777" w:rsidR="0077574E" w:rsidRDefault="0077574E" w:rsidP="009D73CB">
      <w:pPr>
        <w:tabs>
          <w:tab w:val="left" w:pos="5103"/>
        </w:tabs>
        <w:rPr>
          <w:rFonts w:ascii="Times New Roman" w:hAnsi="Times New Roman"/>
          <w:sz w:val="24"/>
        </w:rPr>
      </w:pPr>
    </w:p>
    <w:p w14:paraId="322EC2B9" w14:textId="77777777" w:rsidR="0077574E" w:rsidRPr="008C61D6" w:rsidRDefault="0077574E" w:rsidP="009D73CB">
      <w:pPr>
        <w:tabs>
          <w:tab w:val="left" w:pos="5103"/>
        </w:tabs>
        <w:rPr>
          <w:rFonts w:ascii="Times New Roman" w:hAnsi="Times New Roman"/>
          <w:sz w:val="24"/>
        </w:rPr>
      </w:pPr>
    </w:p>
    <w:p w14:paraId="46F10D7F" w14:textId="77777777" w:rsidR="009D73CB" w:rsidRPr="008C61D6" w:rsidRDefault="009D73CB" w:rsidP="009D73CB">
      <w:pPr>
        <w:tabs>
          <w:tab w:val="left" w:pos="5103"/>
        </w:tabs>
        <w:rPr>
          <w:rFonts w:ascii="Times New Roman" w:hAnsi="Times New Roman"/>
          <w:sz w:val="24"/>
        </w:rPr>
      </w:pPr>
      <w:r w:rsidRPr="008C61D6">
        <w:rPr>
          <w:rFonts w:ascii="Times New Roman" w:hAnsi="Times New Roman"/>
          <w:sz w:val="24"/>
        </w:rPr>
        <w:tab/>
      </w:r>
    </w:p>
    <w:p w14:paraId="289F9642" w14:textId="77777777" w:rsidR="009D73CB" w:rsidRPr="00344449" w:rsidRDefault="009D73CB" w:rsidP="009D73CB">
      <w:pPr>
        <w:tabs>
          <w:tab w:val="left" w:pos="4820"/>
        </w:tabs>
        <w:rPr>
          <w:rFonts w:ascii="Times New Roman" w:hAnsi="Times New Roman"/>
          <w:sz w:val="24"/>
          <w:szCs w:val="24"/>
        </w:rPr>
      </w:pPr>
    </w:p>
    <w:p w14:paraId="0D5422A5" w14:textId="77777777" w:rsidR="009D73CB" w:rsidRPr="00387FA2" w:rsidRDefault="009D73CB" w:rsidP="009D73CB">
      <w:pPr>
        <w:tabs>
          <w:tab w:val="left" w:pos="4500"/>
        </w:tabs>
        <w:rPr>
          <w:rFonts w:ascii="Times New Roman" w:hAnsi="Times New Roman"/>
          <w:szCs w:val="22"/>
        </w:rPr>
      </w:pPr>
      <w:r>
        <w:rPr>
          <w:rFonts w:ascii="Times New Roman" w:hAnsi="Times New Roman"/>
          <w:sz w:val="24"/>
          <w:szCs w:val="24"/>
        </w:rPr>
        <w:tab/>
      </w:r>
      <w:r w:rsidRPr="00387FA2">
        <w:rPr>
          <w:rFonts w:ascii="Times New Roman" w:hAnsi="Times New Roman"/>
          <w:szCs w:val="22"/>
        </w:rPr>
        <w:t xml:space="preserve">                          </w:t>
      </w:r>
      <w:r>
        <w:rPr>
          <w:rFonts w:ascii="Times New Roman" w:hAnsi="Times New Roman"/>
          <w:szCs w:val="22"/>
        </w:rPr>
        <w:t xml:space="preserve">       </w:t>
      </w:r>
      <w:r w:rsidRPr="00387FA2">
        <w:rPr>
          <w:rFonts w:ascii="Times New Roman" w:hAnsi="Times New Roman"/>
          <w:szCs w:val="22"/>
        </w:rPr>
        <w:t xml:space="preserve"> Ing. </w:t>
      </w:r>
      <w:r>
        <w:rPr>
          <w:rFonts w:ascii="Times New Roman" w:hAnsi="Times New Roman"/>
          <w:szCs w:val="22"/>
        </w:rPr>
        <w:t>Zuzana Moravčíková</w:t>
      </w:r>
      <w:r w:rsidRPr="00387FA2">
        <w:rPr>
          <w:rFonts w:ascii="Times New Roman" w:hAnsi="Times New Roman"/>
          <w:szCs w:val="22"/>
        </w:rPr>
        <w:t xml:space="preserve">     </w:t>
      </w:r>
      <w:r>
        <w:rPr>
          <w:rFonts w:ascii="Times New Roman" w:hAnsi="Times New Roman"/>
          <w:szCs w:val="22"/>
        </w:rPr>
        <w:t xml:space="preserve">     O</w:t>
      </w:r>
      <w:r w:rsidRPr="00387FA2">
        <w:rPr>
          <w:rFonts w:ascii="Times New Roman" w:hAnsi="Times New Roman"/>
          <w:szCs w:val="22"/>
        </w:rPr>
        <w:t>trokovice</w:t>
      </w:r>
    </w:p>
    <w:p w14:paraId="6FC1BE0C" w14:textId="14DAD1E7" w:rsidR="009D73CB" w:rsidRPr="00387FA2" w:rsidRDefault="009D73CB" w:rsidP="009D73CB">
      <w:pPr>
        <w:rPr>
          <w:rFonts w:ascii="Times New Roman" w:hAnsi="Times New Roman"/>
          <w:szCs w:val="22"/>
        </w:rPr>
      </w:pPr>
      <w:r w:rsidRPr="00387FA2">
        <w:rPr>
          <w:rFonts w:ascii="Times New Roman" w:hAnsi="Times New Roman"/>
          <w:szCs w:val="22"/>
        </w:rPr>
        <w:tab/>
      </w:r>
      <w:r w:rsidRPr="00387FA2">
        <w:rPr>
          <w:rFonts w:ascii="Times New Roman" w:hAnsi="Times New Roman"/>
          <w:szCs w:val="22"/>
        </w:rPr>
        <w:tab/>
      </w:r>
      <w:r w:rsidRPr="00387FA2">
        <w:rPr>
          <w:rFonts w:ascii="Times New Roman" w:hAnsi="Times New Roman"/>
          <w:szCs w:val="22"/>
        </w:rPr>
        <w:tab/>
      </w:r>
      <w:r w:rsidRPr="00387FA2">
        <w:rPr>
          <w:rFonts w:ascii="Times New Roman" w:hAnsi="Times New Roman"/>
          <w:szCs w:val="22"/>
        </w:rPr>
        <w:tab/>
      </w:r>
      <w:r w:rsidRPr="00387FA2">
        <w:rPr>
          <w:rFonts w:ascii="Times New Roman" w:hAnsi="Times New Roman"/>
          <w:szCs w:val="22"/>
        </w:rPr>
        <w:tab/>
      </w:r>
      <w:r w:rsidRPr="00387FA2">
        <w:rPr>
          <w:rFonts w:ascii="Times New Roman" w:hAnsi="Times New Roman"/>
          <w:szCs w:val="22"/>
        </w:rPr>
        <w:tab/>
        <w:t xml:space="preserve">                               </w:t>
      </w:r>
      <w:r>
        <w:rPr>
          <w:rFonts w:ascii="Times New Roman" w:hAnsi="Times New Roman"/>
          <w:szCs w:val="22"/>
        </w:rPr>
        <w:t xml:space="preserve">        </w:t>
      </w:r>
      <w:r w:rsidRPr="00387FA2">
        <w:rPr>
          <w:rFonts w:ascii="Times New Roman" w:hAnsi="Times New Roman"/>
          <w:szCs w:val="22"/>
        </w:rPr>
        <w:t xml:space="preserve">577 649 </w:t>
      </w:r>
      <w:r>
        <w:rPr>
          <w:rFonts w:ascii="Times New Roman" w:hAnsi="Times New Roman"/>
          <w:szCs w:val="22"/>
        </w:rPr>
        <w:t>226</w:t>
      </w:r>
      <w:r w:rsidRPr="00387FA2">
        <w:rPr>
          <w:rFonts w:ascii="Times New Roman" w:hAnsi="Times New Roman"/>
          <w:szCs w:val="22"/>
        </w:rPr>
        <w:tab/>
        <w:t xml:space="preserve">           </w:t>
      </w:r>
      <w:r>
        <w:rPr>
          <w:rFonts w:ascii="Times New Roman" w:hAnsi="Times New Roman"/>
          <w:szCs w:val="22"/>
        </w:rPr>
        <w:t xml:space="preserve">              </w:t>
      </w:r>
      <w:r w:rsidR="008A35E9">
        <w:rPr>
          <w:rFonts w:ascii="Times New Roman" w:hAnsi="Times New Roman"/>
          <w:szCs w:val="22"/>
        </w:rPr>
        <w:t>19.11</w:t>
      </w:r>
      <w:r w:rsidR="008570D7">
        <w:rPr>
          <w:rFonts w:ascii="Times New Roman" w:hAnsi="Times New Roman"/>
          <w:szCs w:val="22"/>
        </w:rPr>
        <w:t>.2025</w:t>
      </w:r>
    </w:p>
    <w:p w14:paraId="76A4D5B5" w14:textId="77777777" w:rsidR="009D73CB" w:rsidRDefault="009D73CB" w:rsidP="009D73CB">
      <w:pPr>
        <w:rPr>
          <w:rFonts w:ascii="Times New Roman" w:hAnsi="Times New Roman"/>
          <w:sz w:val="24"/>
          <w:szCs w:val="24"/>
        </w:rPr>
      </w:pPr>
    </w:p>
    <w:p w14:paraId="2CA76AA1" w14:textId="77777777" w:rsidR="009D73CB" w:rsidRPr="0032306E" w:rsidRDefault="009D73CB" w:rsidP="009D73CB">
      <w:pPr>
        <w:rPr>
          <w:rFonts w:ascii="Times New Roman" w:hAnsi="Times New Roman"/>
          <w:sz w:val="24"/>
          <w:szCs w:val="24"/>
        </w:rPr>
      </w:pPr>
      <w:r w:rsidRPr="0032306E">
        <w:rPr>
          <w:rFonts w:ascii="Times New Roman" w:hAnsi="Times New Roman"/>
          <w:sz w:val="24"/>
          <w:szCs w:val="24"/>
        </w:rPr>
        <w:t>Vážení obchodní přátelé,</w:t>
      </w:r>
    </w:p>
    <w:p w14:paraId="2DB26F4B" w14:textId="77777777" w:rsidR="009D73CB" w:rsidRDefault="009D73CB" w:rsidP="009D73CB">
      <w:pPr>
        <w:rPr>
          <w:rFonts w:ascii="Times New Roman" w:hAnsi="Times New Roman"/>
          <w:sz w:val="24"/>
          <w:szCs w:val="24"/>
        </w:rPr>
      </w:pPr>
    </w:p>
    <w:p w14:paraId="31644AB1" w14:textId="0C2AE9BC" w:rsidR="006842B3" w:rsidRDefault="009D73CB" w:rsidP="009D73CB">
      <w:pPr>
        <w:jc w:val="both"/>
        <w:rPr>
          <w:rFonts w:ascii="Times New Roman" w:hAnsi="Times New Roman"/>
          <w:sz w:val="24"/>
          <w:szCs w:val="24"/>
        </w:rPr>
      </w:pPr>
      <w:r w:rsidRPr="0032306E">
        <w:rPr>
          <w:rFonts w:ascii="Times New Roman" w:hAnsi="Times New Roman"/>
          <w:sz w:val="24"/>
          <w:szCs w:val="24"/>
        </w:rPr>
        <w:t>dovolujeme si Vám</w:t>
      </w:r>
      <w:r>
        <w:rPr>
          <w:rFonts w:ascii="Times New Roman" w:hAnsi="Times New Roman"/>
          <w:sz w:val="24"/>
          <w:szCs w:val="24"/>
        </w:rPr>
        <w:t>,</w:t>
      </w:r>
      <w:r w:rsidRPr="0032306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 souladu se zákonem 458/2000 Sb. v platném znění, </w:t>
      </w:r>
      <w:r w:rsidRPr="0032306E">
        <w:rPr>
          <w:rFonts w:ascii="Times New Roman" w:hAnsi="Times New Roman"/>
          <w:sz w:val="24"/>
          <w:szCs w:val="24"/>
        </w:rPr>
        <w:t>oznámit, že Teplárna Otrokovice a.s. z důvod</w:t>
      </w:r>
      <w:r>
        <w:rPr>
          <w:rFonts w:ascii="Times New Roman" w:hAnsi="Times New Roman"/>
          <w:sz w:val="24"/>
          <w:szCs w:val="24"/>
        </w:rPr>
        <w:t>u</w:t>
      </w:r>
      <w:r w:rsidRPr="0032306E">
        <w:rPr>
          <w:rFonts w:ascii="Times New Roman" w:hAnsi="Times New Roman"/>
          <w:sz w:val="24"/>
          <w:szCs w:val="24"/>
        </w:rPr>
        <w:t xml:space="preserve"> </w:t>
      </w:r>
      <w:r w:rsidR="008A35E9">
        <w:rPr>
          <w:rFonts w:ascii="Times New Roman" w:hAnsi="Times New Roman"/>
          <w:sz w:val="24"/>
          <w:szCs w:val="24"/>
        </w:rPr>
        <w:t xml:space="preserve">netěsnosti na páteřním parovodu a </w:t>
      </w:r>
      <w:r w:rsidRPr="0032306E">
        <w:rPr>
          <w:rFonts w:ascii="Times New Roman" w:hAnsi="Times New Roman"/>
          <w:sz w:val="24"/>
          <w:szCs w:val="24"/>
        </w:rPr>
        <w:t xml:space="preserve">provedení </w:t>
      </w:r>
      <w:r w:rsidR="00114BFB">
        <w:rPr>
          <w:rFonts w:ascii="Times New Roman" w:hAnsi="Times New Roman"/>
          <w:sz w:val="24"/>
          <w:szCs w:val="24"/>
        </w:rPr>
        <w:t xml:space="preserve">havarijní opravy </w:t>
      </w:r>
      <w:r w:rsidR="008A35E9">
        <w:rPr>
          <w:rFonts w:ascii="Times New Roman" w:hAnsi="Times New Roman"/>
          <w:sz w:val="24"/>
          <w:szCs w:val="24"/>
        </w:rPr>
        <w:t>parovodu TOMA Otrokovice</w:t>
      </w:r>
      <w:r w:rsidR="008570D7">
        <w:rPr>
          <w:rFonts w:ascii="Times New Roman" w:hAnsi="Times New Roman"/>
          <w:sz w:val="24"/>
          <w:szCs w:val="24"/>
        </w:rPr>
        <w:t xml:space="preserve"> </w:t>
      </w:r>
      <w:r w:rsidRPr="0032306E">
        <w:rPr>
          <w:rFonts w:ascii="Times New Roman" w:hAnsi="Times New Roman"/>
          <w:sz w:val="24"/>
          <w:szCs w:val="24"/>
        </w:rPr>
        <w:t>pře</w:t>
      </w:r>
      <w:r>
        <w:rPr>
          <w:rFonts w:ascii="Times New Roman" w:hAnsi="Times New Roman"/>
          <w:sz w:val="24"/>
          <w:szCs w:val="24"/>
        </w:rPr>
        <w:softHyphen/>
      </w:r>
      <w:r w:rsidR="00114BFB">
        <w:rPr>
          <w:rFonts w:ascii="Times New Roman" w:hAnsi="Times New Roman"/>
          <w:sz w:val="24"/>
          <w:szCs w:val="24"/>
        </w:rPr>
        <w:t>ruší dodávku tepla</w:t>
      </w:r>
      <w:r>
        <w:rPr>
          <w:rFonts w:ascii="Times New Roman" w:hAnsi="Times New Roman"/>
          <w:sz w:val="24"/>
          <w:szCs w:val="24"/>
        </w:rPr>
        <w:t xml:space="preserve">. </w:t>
      </w:r>
      <w:r w:rsidR="00F7174F">
        <w:rPr>
          <w:rFonts w:ascii="Times New Roman" w:hAnsi="Times New Roman"/>
          <w:sz w:val="24"/>
          <w:szCs w:val="24"/>
        </w:rPr>
        <w:t>Odstávka se týká celého areálu TOMA.</w:t>
      </w:r>
    </w:p>
    <w:p w14:paraId="6F9235D9" w14:textId="77777777" w:rsidR="006842B3" w:rsidRDefault="006842B3" w:rsidP="009D73CB">
      <w:pPr>
        <w:jc w:val="both"/>
        <w:rPr>
          <w:rFonts w:ascii="Times New Roman" w:hAnsi="Times New Roman"/>
          <w:sz w:val="24"/>
          <w:szCs w:val="24"/>
        </w:rPr>
      </w:pPr>
    </w:p>
    <w:p w14:paraId="523F3938" w14:textId="67F86442" w:rsidR="006842B3" w:rsidRDefault="008A35E9" w:rsidP="009D73C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Termín přerušení dodávky tepla:</w:t>
      </w:r>
      <w:r>
        <w:rPr>
          <w:rFonts w:ascii="Times New Roman" w:hAnsi="Times New Roman"/>
          <w:b/>
          <w:sz w:val="24"/>
          <w:szCs w:val="24"/>
        </w:rPr>
        <w:t> sobota 22.11</w:t>
      </w:r>
      <w:r w:rsidR="008570D7">
        <w:rPr>
          <w:rFonts w:ascii="Times New Roman" w:hAnsi="Times New Roman"/>
          <w:b/>
          <w:sz w:val="24"/>
          <w:szCs w:val="24"/>
        </w:rPr>
        <w:t>.2025</w:t>
      </w:r>
      <w:r w:rsidR="006842B3" w:rsidRPr="009D73CB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6842B3">
        <w:rPr>
          <w:rFonts w:ascii="Times New Roman" w:hAnsi="Times New Roman"/>
          <w:b/>
          <w:sz w:val="24"/>
          <w:szCs w:val="24"/>
        </w:rPr>
        <w:t xml:space="preserve">od </w:t>
      </w:r>
      <w:r>
        <w:rPr>
          <w:rFonts w:ascii="Times New Roman" w:hAnsi="Times New Roman"/>
          <w:b/>
          <w:sz w:val="24"/>
          <w:szCs w:val="24"/>
        </w:rPr>
        <w:t>6</w:t>
      </w:r>
      <w:r w:rsidR="006842B3">
        <w:rPr>
          <w:rFonts w:ascii="Times New Roman" w:hAnsi="Times New Roman"/>
          <w:b/>
          <w:sz w:val="24"/>
          <w:szCs w:val="24"/>
        </w:rPr>
        <w:t>:00</w:t>
      </w:r>
      <w:r w:rsidR="00AA4616">
        <w:rPr>
          <w:rFonts w:ascii="Times New Roman" w:hAnsi="Times New Roman"/>
          <w:b/>
          <w:sz w:val="24"/>
          <w:szCs w:val="24"/>
        </w:rPr>
        <w:t xml:space="preserve"> </w:t>
      </w:r>
      <w:r w:rsidR="008570D7">
        <w:rPr>
          <w:rFonts w:ascii="Times New Roman" w:hAnsi="Times New Roman"/>
          <w:b/>
          <w:sz w:val="24"/>
          <w:szCs w:val="24"/>
        </w:rPr>
        <w:t xml:space="preserve">do </w:t>
      </w:r>
      <w:r>
        <w:rPr>
          <w:rFonts w:ascii="Times New Roman" w:hAnsi="Times New Roman"/>
          <w:b/>
          <w:sz w:val="24"/>
          <w:szCs w:val="24"/>
        </w:rPr>
        <w:t>12</w:t>
      </w:r>
      <w:r w:rsidR="006842B3">
        <w:rPr>
          <w:rFonts w:ascii="Times New Roman" w:hAnsi="Times New Roman"/>
          <w:b/>
          <w:sz w:val="24"/>
          <w:szCs w:val="24"/>
        </w:rPr>
        <w:t>:00 hodin.</w:t>
      </w:r>
      <w:r w:rsidR="006842B3" w:rsidRPr="0032306E">
        <w:rPr>
          <w:rFonts w:ascii="Times New Roman" w:hAnsi="Times New Roman"/>
          <w:sz w:val="24"/>
          <w:szCs w:val="24"/>
        </w:rPr>
        <w:t xml:space="preserve"> </w:t>
      </w:r>
    </w:p>
    <w:p w14:paraId="468CB8A0" w14:textId="09A9082A" w:rsidR="008A35E9" w:rsidRDefault="008A35E9" w:rsidP="009D73CB">
      <w:pPr>
        <w:jc w:val="both"/>
        <w:rPr>
          <w:rFonts w:ascii="Times New Roman" w:hAnsi="Times New Roman"/>
          <w:sz w:val="24"/>
          <w:szCs w:val="24"/>
        </w:rPr>
      </w:pPr>
    </w:p>
    <w:p w14:paraId="183C3620" w14:textId="22283FC2" w:rsidR="00181218" w:rsidRDefault="00F7174F" w:rsidP="009D73CB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Seznam odběrných míst, kterých se odstávka týká, je uvedený v příloze.</w:t>
      </w:r>
    </w:p>
    <w:p w14:paraId="7063DF92" w14:textId="77777777" w:rsidR="00300CFA" w:rsidRDefault="00300CFA" w:rsidP="009D73CB">
      <w:pPr>
        <w:jc w:val="both"/>
        <w:rPr>
          <w:rFonts w:ascii="Times New Roman" w:hAnsi="Times New Roman"/>
          <w:sz w:val="24"/>
          <w:szCs w:val="24"/>
        </w:rPr>
      </w:pPr>
    </w:p>
    <w:p w14:paraId="5E8304CA" w14:textId="77777777" w:rsidR="009D73CB" w:rsidRPr="0032306E" w:rsidRDefault="009D73CB" w:rsidP="009D73CB">
      <w:pPr>
        <w:jc w:val="both"/>
        <w:rPr>
          <w:rFonts w:ascii="Times New Roman" w:hAnsi="Times New Roman"/>
          <w:sz w:val="24"/>
          <w:szCs w:val="24"/>
        </w:rPr>
      </w:pPr>
      <w:r w:rsidRPr="0032306E">
        <w:rPr>
          <w:rFonts w:ascii="Times New Roman" w:hAnsi="Times New Roman"/>
          <w:sz w:val="24"/>
          <w:szCs w:val="24"/>
        </w:rPr>
        <w:t>Omlouváme se za problémy, které Vám může přerušení dodávky tepla způsobit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635BA55A" w14:textId="77777777" w:rsidR="009D73CB" w:rsidRPr="0032306E" w:rsidRDefault="009D73CB" w:rsidP="009D73CB">
      <w:pPr>
        <w:rPr>
          <w:rFonts w:ascii="Times New Roman" w:hAnsi="Times New Roman"/>
          <w:sz w:val="24"/>
          <w:szCs w:val="24"/>
        </w:rPr>
      </w:pPr>
    </w:p>
    <w:p w14:paraId="4DE36415" w14:textId="77777777" w:rsidR="009D73CB" w:rsidRPr="0032306E" w:rsidRDefault="009D73CB" w:rsidP="009D73CB">
      <w:pPr>
        <w:rPr>
          <w:rFonts w:ascii="Times New Roman" w:hAnsi="Times New Roman"/>
          <w:sz w:val="24"/>
          <w:szCs w:val="24"/>
        </w:rPr>
      </w:pPr>
      <w:r w:rsidRPr="0032306E">
        <w:rPr>
          <w:rFonts w:ascii="Times New Roman" w:hAnsi="Times New Roman"/>
          <w:sz w:val="24"/>
          <w:szCs w:val="24"/>
        </w:rPr>
        <w:t>S pozdravem</w:t>
      </w:r>
    </w:p>
    <w:p w14:paraId="2783532C" w14:textId="77777777" w:rsidR="009D73CB" w:rsidRDefault="009D73CB" w:rsidP="009D73CB">
      <w:pPr>
        <w:rPr>
          <w:rFonts w:ascii="Times New Roman" w:hAnsi="Times New Roman"/>
          <w:sz w:val="24"/>
          <w:szCs w:val="24"/>
        </w:rPr>
      </w:pPr>
    </w:p>
    <w:p w14:paraId="741A74C8" w14:textId="77777777" w:rsidR="00E47156" w:rsidRDefault="00E47156" w:rsidP="009D73CB">
      <w:pPr>
        <w:rPr>
          <w:rFonts w:ascii="Times New Roman" w:hAnsi="Times New Roman"/>
          <w:sz w:val="24"/>
          <w:szCs w:val="24"/>
        </w:rPr>
      </w:pPr>
    </w:p>
    <w:p w14:paraId="35FF0688" w14:textId="77777777" w:rsidR="0077574E" w:rsidRDefault="0077574E" w:rsidP="009D73CB">
      <w:pPr>
        <w:rPr>
          <w:rFonts w:ascii="Times New Roman" w:hAnsi="Times New Roman"/>
          <w:sz w:val="24"/>
          <w:szCs w:val="24"/>
        </w:rPr>
      </w:pPr>
    </w:p>
    <w:p w14:paraId="09A03E11" w14:textId="77777777" w:rsidR="0077574E" w:rsidRDefault="0077574E" w:rsidP="009D73CB">
      <w:pPr>
        <w:rPr>
          <w:rFonts w:ascii="Times New Roman" w:hAnsi="Times New Roman"/>
          <w:sz w:val="24"/>
          <w:szCs w:val="24"/>
        </w:rPr>
      </w:pPr>
    </w:p>
    <w:p w14:paraId="0C5E4405" w14:textId="77777777" w:rsidR="008570D7" w:rsidRPr="00AA4616" w:rsidRDefault="008570D7" w:rsidP="008570D7">
      <w:pPr>
        <w:rPr>
          <w:rFonts w:ascii="Times New Roman" w:hAnsi="Times New Roman"/>
          <w:sz w:val="24"/>
          <w:szCs w:val="24"/>
        </w:rPr>
      </w:pPr>
      <w:r w:rsidRPr="00AA4616">
        <w:rPr>
          <w:rFonts w:ascii="Times New Roman" w:hAnsi="Times New Roman"/>
          <w:sz w:val="24"/>
          <w:szCs w:val="24"/>
        </w:rPr>
        <w:t>Ing. Zuzana Moravčíková</w:t>
      </w:r>
    </w:p>
    <w:p w14:paraId="176421FA" w14:textId="77777777" w:rsidR="008570D7" w:rsidRPr="00AA4616" w:rsidRDefault="008570D7" w:rsidP="008570D7">
      <w:pPr>
        <w:rPr>
          <w:rFonts w:ascii="Times New Roman" w:hAnsi="Times New Roman"/>
          <w:sz w:val="24"/>
          <w:szCs w:val="24"/>
        </w:rPr>
      </w:pPr>
      <w:r w:rsidRPr="00AA4616">
        <w:rPr>
          <w:rFonts w:ascii="Times New Roman" w:hAnsi="Times New Roman"/>
          <w:sz w:val="24"/>
          <w:szCs w:val="24"/>
        </w:rPr>
        <w:t>Odbor obchodních činností</w:t>
      </w:r>
    </w:p>
    <w:p w14:paraId="77782319" w14:textId="77777777" w:rsidR="008570D7" w:rsidRPr="00AA4616" w:rsidRDefault="008570D7" w:rsidP="008570D7">
      <w:pPr>
        <w:rPr>
          <w:rFonts w:ascii="Times New Roman" w:hAnsi="Times New Roman"/>
          <w:sz w:val="24"/>
          <w:szCs w:val="24"/>
        </w:rPr>
      </w:pPr>
      <w:r w:rsidRPr="00AA4616">
        <w:rPr>
          <w:rFonts w:ascii="Times New Roman" w:hAnsi="Times New Roman"/>
          <w:sz w:val="24"/>
          <w:szCs w:val="24"/>
        </w:rPr>
        <w:t>Teplárna Otrokovice a.s.</w:t>
      </w:r>
    </w:p>
    <w:p w14:paraId="09BA2E9D" w14:textId="77777777" w:rsidR="0077574E" w:rsidRPr="00AA4616" w:rsidRDefault="0077574E" w:rsidP="009D73CB">
      <w:pPr>
        <w:rPr>
          <w:rFonts w:ascii="Times New Roman" w:hAnsi="Times New Roman"/>
          <w:sz w:val="24"/>
          <w:szCs w:val="24"/>
        </w:rPr>
      </w:pPr>
    </w:p>
    <w:p w14:paraId="469AE486" w14:textId="77777777" w:rsidR="0077574E" w:rsidRDefault="0077574E" w:rsidP="009D73CB">
      <w:pPr>
        <w:rPr>
          <w:rFonts w:ascii="Times New Roman" w:hAnsi="Times New Roman"/>
          <w:sz w:val="24"/>
          <w:szCs w:val="24"/>
        </w:rPr>
      </w:pPr>
    </w:p>
    <w:p w14:paraId="3F3DB7F4" w14:textId="77777777" w:rsidR="0077574E" w:rsidRDefault="0077574E" w:rsidP="009D73CB">
      <w:pPr>
        <w:rPr>
          <w:rFonts w:ascii="Times New Roman" w:hAnsi="Times New Roman"/>
          <w:sz w:val="24"/>
          <w:szCs w:val="24"/>
        </w:rPr>
      </w:pPr>
    </w:p>
    <w:p w14:paraId="3DC6EC39" w14:textId="77777777" w:rsidR="0077574E" w:rsidRDefault="0077574E" w:rsidP="009D73CB">
      <w:pPr>
        <w:rPr>
          <w:rFonts w:ascii="Times New Roman" w:hAnsi="Times New Roman"/>
          <w:sz w:val="24"/>
          <w:szCs w:val="24"/>
        </w:rPr>
      </w:pPr>
    </w:p>
    <w:p w14:paraId="136125B8" w14:textId="77777777" w:rsidR="0077574E" w:rsidRDefault="0077574E" w:rsidP="009D73CB">
      <w:pPr>
        <w:rPr>
          <w:rFonts w:ascii="Times New Roman" w:hAnsi="Times New Roman"/>
          <w:sz w:val="24"/>
          <w:szCs w:val="24"/>
        </w:rPr>
      </w:pPr>
    </w:p>
    <w:p w14:paraId="35BE2A0E" w14:textId="77777777" w:rsidR="00F7174F" w:rsidRDefault="00F7174F" w:rsidP="009D73CB">
      <w:pPr>
        <w:rPr>
          <w:rFonts w:ascii="Times New Roman" w:hAnsi="Times New Roman"/>
          <w:sz w:val="24"/>
          <w:szCs w:val="24"/>
        </w:rPr>
      </w:pPr>
    </w:p>
    <w:p w14:paraId="138DC8C6" w14:textId="77777777" w:rsidR="00F7174F" w:rsidRDefault="00F7174F" w:rsidP="009D73CB">
      <w:pPr>
        <w:rPr>
          <w:rFonts w:ascii="Times New Roman" w:hAnsi="Times New Roman"/>
          <w:sz w:val="24"/>
          <w:szCs w:val="24"/>
        </w:rPr>
      </w:pPr>
    </w:p>
    <w:p w14:paraId="052A14B6" w14:textId="77777777" w:rsidR="00F7174F" w:rsidRDefault="00F7174F" w:rsidP="009D73CB">
      <w:pPr>
        <w:rPr>
          <w:rFonts w:ascii="Times New Roman" w:hAnsi="Times New Roman"/>
          <w:sz w:val="24"/>
          <w:szCs w:val="24"/>
        </w:rPr>
      </w:pPr>
    </w:p>
    <w:p w14:paraId="740AAF44" w14:textId="77777777" w:rsidR="00F7174F" w:rsidRDefault="00F7174F" w:rsidP="009D73CB">
      <w:pPr>
        <w:rPr>
          <w:rFonts w:ascii="Times New Roman" w:hAnsi="Times New Roman"/>
          <w:sz w:val="24"/>
          <w:szCs w:val="24"/>
        </w:rPr>
      </w:pPr>
    </w:p>
    <w:p w14:paraId="718F4CD7" w14:textId="77777777" w:rsidR="00F7174F" w:rsidRDefault="00F7174F" w:rsidP="009D73CB">
      <w:pPr>
        <w:rPr>
          <w:rFonts w:ascii="Times New Roman" w:hAnsi="Times New Roman"/>
          <w:sz w:val="24"/>
          <w:szCs w:val="24"/>
        </w:rPr>
      </w:pPr>
    </w:p>
    <w:p w14:paraId="5721A724" w14:textId="77777777" w:rsidR="00F7174F" w:rsidRDefault="00F7174F" w:rsidP="009D73CB">
      <w:pPr>
        <w:rPr>
          <w:rFonts w:ascii="Times New Roman" w:hAnsi="Times New Roman"/>
          <w:sz w:val="24"/>
          <w:szCs w:val="24"/>
        </w:rPr>
      </w:pPr>
    </w:p>
    <w:tbl>
      <w:tblPr>
        <w:tblW w:w="9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5420"/>
      </w:tblGrid>
      <w:tr w:rsidR="00F7174F" w:rsidRPr="00F7174F" w14:paraId="7ED58A72" w14:textId="77777777" w:rsidTr="00F7174F">
        <w:trPr>
          <w:trHeight w:val="321"/>
        </w:trPr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46E18ACA" w14:textId="77777777" w:rsidR="00F7174F" w:rsidRPr="00F7174F" w:rsidRDefault="00F7174F" w:rsidP="00F7174F">
            <w:pPr>
              <w:rPr>
                <w:rFonts w:ascii="Arial CE" w:hAnsi="Arial CE" w:cs="Arial CE"/>
                <w:b/>
                <w:bCs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b/>
                <w:bCs/>
                <w:color w:val="auto"/>
                <w:sz w:val="20"/>
              </w:rPr>
              <w:t>Odběratel</w:t>
            </w:r>
          </w:p>
        </w:tc>
        <w:tc>
          <w:tcPr>
            <w:tcW w:w="54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55963755" w14:textId="77777777" w:rsidR="00F7174F" w:rsidRPr="00F7174F" w:rsidRDefault="00F7174F" w:rsidP="00F7174F">
            <w:pPr>
              <w:rPr>
                <w:rFonts w:ascii="Arial CE" w:hAnsi="Arial CE" w:cs="Arial CE"/>
                <w:b/>
                <w:bCs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b/>
                <w:bCs/>
                <w:color w:val="auto"/>
                <w:sz w:val="20"/>
              </w:rPr>
              <w:t>Název odběr. místa</w:t>
            </w:r>
          </w:p>
        </w:tc>
      </w:tr>
      <w:tr w:rsidR="00F7174F" w:rsidRPr="00F7174F" w14:paraId="24F15066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D3E0F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TOMA,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2AF07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414-0020 TC servis, budova 2, měř.7930</w:t>
            </w:r>
          </w:p>
        </w:tc>
      </w:tr>
      <w:tr w:rsidR="00F7174F" w:rsidRPr="00F7174F" w14:paraId="4D6FCB9A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61D03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TOMA,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3F2A0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414-0030 TC servis, budova 2; měř.7931</w:t>
            </w:r>
          </w:p>
        </w:tc>
      </w:tr>
      <w:tr w:rsidR="00F7174F" w:rsidRPr="00F7174F" w14:paraId="12E15839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2A6F0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TOMA,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2B36C8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414-0040 TC servis, budova 2; měř.7932</w:t>
            </w:r>
          </w:p>
        </w:tc>
      </w:tr>
      <w:tr w:rsidR="00F7174F" w:rsidRPr="00F7174F" w14:paraId="548F2462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233B5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TOMA,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69F03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414-0050 RH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Vending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>, budova 2; měř.7933</w:t>
            </w:r>
          </w:p>
        </w:tc>
      </w:tr>
      <w:tr w:rsidR="00F7174F" w:rsidRPr="00F7174F" w14:paraId="0EF6029B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3ABD4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TOMA,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3B0E4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414-0060 RH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Vending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>, budova 2; měř.7934</w:t>
            </w:r>
          </w:p>
        </w:tc>
      </w:tr>
      <w:tr w:rsidR="00F7174F" w:rsidRPr="00F7174F" w14:paraId="48CA4A8C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EBDD1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TOMA,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4B5AC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414-0070 RAVEO, budova 2; měř.7935</w:t>
            </w:r>
          </w:p>
        </w:tc>
      </w:tr>
      <w:tr w:rsidR="00F7174F" w:rsidRPr="00F7174F" w14:paraId="0EF3BC95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AA624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TOMA,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47F48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414-0080 RAVEO, budova 2; měř.7936</w:t>
            </w:r>
          </w:p>
        </w:tc>
      </w:tr>
      <w:tr w:rsidR="00F7174F" w:rsidRPr="00F7174F" w14:paraId="4224CA65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66849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TOMA,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B8F4A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414-0090 MACROFLEX, budova 2; měř.7937</w:t>
            </w:r>
          </w:p>
        </w:tc>
      </w:tr>
      <w:tr w:rsidR="00F7174F" w:rsidRPr="00F7174F" w14:paraId="758751AD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56D98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TOMA,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A1F15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414-0110 TOMA oddělení 310, budova 4; měř.7052</w:t>
            </w:r>
          </w:p>
        </w:tc>
      </w:tr>
      <w:tr w:rsidR="00F7174F" w:rsidRPr="00F7174F" w14:paraId="30BA94C2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54D29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TOMA,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E0CB6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414-0120 SOTAX, budova 4, měř.7900</w:t>
            </w:r>
          </w:p>
        </w:tc>
      </w:tr>
      <w:tr w:rsidR="00F7174F" w:rsidRPr="00F7174F" w14:paraId="6543C280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9ACE0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TOMA,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9AB0D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414-0130 TOMA, budova 4, měř.7910</w:t>
            </w:r>
          </w:p>
        </w:tc>
      </w:tr>
      <w:tr w:rsidR="00F7174F" w:rsidRPr="00F7174F" w14:paraId="5814B494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9975B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TOMA,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060F8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414-0140 TOMA oddělení 310; budova 4; měř.7915</w:t>
            </w:r>
          </w:p>
        </w:tc>
      </w:tr>
      <w:tr w:rsidR="00F7174F" w:rsidRPr="00F7174F" w14:paraId="4FF73355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06B3C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Plastor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E9717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414-0152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Plastor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>, budova 5; měř.7099</w:t>
            </w:r>
          </w:p>
        </w:tc>
      </w:tr>
      <w:tr w:rsidR="00F7174F" w:rsidRPr="00F7174F" w14:paraId="3920D06D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925E2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BC LOGISTICS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F3F6C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414-0170 BC LOGISTICS, budova 12; měř.7012</w:t>
            </w:r>
          </w:p>
        </w:tc>
      </w:tr>
      <w:tr w:rsidR="00F7174F" w:rsidRPr="00F7174F" w14:paraId="62EA1526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8B64C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Avex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 Steel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Products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64D24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414-0180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Avex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 Steel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Products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>, budova 14; měř.7920</w:t>
            </w:r>
          </w:p>
        </w:tc>
      </w:tr>
      <w:tr w:rsidR="00F7174F" w:rsidRPr="00F7174F" w14:paraId="60CF8D1B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A400D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TOMA,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8061E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414-0190 TOMA oddělení 310;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14b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; měř.7926</w:t>
            </w:r>
          </w:p>
        </w:tc>
      </w:tr>
      <w:tr w:rsidR="00F7174F" w:rsidRPr="00F7174F" w14:paraId="5D9C2686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52758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NEREZ TALAŠ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308F9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414-0200 NEREZ TALAŠ, budova 15; měř.7924</w:t>
            </w:r>
          </w:p>
        </w:tc>
      </w:tr>
      <w:tr w:rsidR="00F7174F" w:rsidRPr="00F7174F" w14:paraId="37A58DD5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EDC5D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PROFIRE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8B505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414-0210 PROFIRE,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16a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; měř.7073</w:t>
            </w:r>
          </w:p>
        </w:tc>
      </w:tr>
      <w:tr w:rsidR="00F7174F" w:rsidRPr="00F7174F" w14:paraId="5CDA0F27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EF885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SG spol. s 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105D8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414-0220 SG,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17a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; měř.7927</w:t>
            </w:r>
          </w:p>
        </w:tc>
      </w:tr>
      <w:tr w:rsidR="00F7174F" w:rsidRPr="00F7174F" w14:paraId="5F1291F5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42349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proofErr w:type="spellStart"/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SIGA,a.s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>.</w:t>
            </w:r>
            <w:proofErr w:type="gramEnd"/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A725F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414-0230 SIGA,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17a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; měř.7086</w:t>
            </w:r>
          </w:p>
        </w:tc>
      </w:tr>
      <w:tr w:rsidR="00F7174F" w:rsidRPr="00F7174F" w14:paraId="2F0BAD02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64FF9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EKOTREND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Ludky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6F9D8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414-0240 EKOTREND, budova 21; měř.2004</w:t>
            </w:r>
          </w:p>
        </w:tc>
      </w:tr>
      <w:tr w:rsidR="00F7174F" w:rsidRPr="00F7174F" w14:paraId="5FB91568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901E3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TOMA,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A4B58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414-0250 TOMA, budova 23; měř.7089</w:t>
            </w:r>
          </w:p>
        </w:tc>
      </w:tr>
      <w:tr w:rsidR="00F7174F" w:rsidRPr="00F7174F" w14:paraId="55CB748B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71796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Cardboard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0C968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414-0260 Cardboard,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25a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, měř.7007</w:t>
            </w:r>
          </w:p>
        </w:tc>
      </w:tr>
      <w:tr w:rsidR="00F7174F" w:rsidRPr="00F7174F" w14:paraId="06036A82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2E98F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Obaly Morava,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716D3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0270  budova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 26; měř.7925</w:t>
            </w:r>
          </w:p>
        </w:tc>
      </w:tr>
      <w:tr w:rsidR="00F7174F" w:rsidRPr="00F7174F" w14:paraId="2AF8DB9F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9A623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STEMA, spol. s 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76D4D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414-0280 STEMA,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27a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, měř.7060</w:t>
            </w:r>
          </w:p>
        </w:tc>
      </w:tr>
      <w:tr w:rsidR="00F7174F" w:rsidRPr="00F7174F" w14:paraId="1CEDE1D7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E2287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Asociace gumárenské technologie Zlín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F5E9F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414-0290 AGT Zlín,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27a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, měř.7083</w:t>
            </w:r>
          </w:p>
        </w:tc>
      </w:tr>
      <w:tr w:rsidR="00F7174F" w:rsidRPr="00F7174F" w14:paraId="46B43435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DB40B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Asociace gumárenské technologie Zlín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0FA03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414-0300 AGT Zlín,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27a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, měř.7084</w:t>
            </w:r>
          </w:p>
        </w:tc>
      </w:tr>
      <w:tr w:rsidR="00F7174F" w:rsidRPr="00F7174F" w14:paraId="3EAEBFD6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3BD68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STEMA, spol. s 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604B0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414-0310 STEMA,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27a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, měř. 7085</w:t>
            </w:r>
          </w:p>
        </w:tc>
      </w:tr>
      <w:tr w:rsidR="00F7174F" w:rsidRPr="00F7174F" w14:paraId="3136995B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23DCC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SVARMETAL  s.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 r. 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998C5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414-0311 SVARMETAL,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28a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, měř. 2008</w:t>
            </w:r>
          </w:p>
        </w:tc>
      </w:tr>
      <w:tr w:rsidR="00F7174F" w:rsidRPr="00F7174F" w14:paraId="72FF95E7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5FF18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REMAQ,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7F6AF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414-0330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Remaq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>, budova29a, měř.7072</w:t>
            </w:r>
          </w:p>
        </w:tc>
      </w:tr>
      <w:tr w:rsidR="00F7174F" w:rsidRPr="00F7174F" w14:paraId="3ADF8912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6A259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WESTLAND spol. s 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F0BAC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414-0340 WESTLAND, budova 31, měř.7028</w:t>
            </w:r>
          </w:p>
        </w:tc>
      </w:tr>
      <w:tr w:rsidR="00F7174F" w:rsidRPr="00F7174F" w14:paraId="12E42401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A4B3C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EKOTREND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Ludky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51284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414-0360 EKOTREND, budova 33, měř.7029</w:t>
            </w:r>
          </w:p>
        </w:tc>
      </w:tr>
      <w:tr w:rsidR="00F7174F" w:rsidRPr="00F7174F" w14:paraId="3C29197A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5E9DE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TOMA,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9C9A1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414-0370 TOMA oddělení 354,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34a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, měř.705</w:t>
            </w:r>
          </w:p>
        </w:tc>
      </w:tr>
      <w:tr w:rsidR="00F7174F" w:rsidRPr="00F7174F" w14:paraId="6BB92F01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33E0E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AZL Otrokovice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065AB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414-0380 AZL Otrokovice,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34a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, měř.7000</w:t>
            </w:r>
          </w:p>
        </w:tc>
      </w:tr>
      <w:tr w:rsidR="00F7174F" w:rsidRPr="00F7174F" w14:paraId="3D362D5B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4D2A0E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TOMA,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33C1E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414-0390 TOMA oddělení 356,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34b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, měř.7090</w:t>
            </w:r>
          </w:p>
        </w:tc>
      </w:tr>
      <w:tr w:rsidR="00F7174F" w:rsidRPr="00F7174F" w14:paraId="73FEA29B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6C975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TOMA,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B7FB3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414-0400 TOMA oddělení 353,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34b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, měř.7091</w:t>
            </w:r>
          </w:p>
        </w:tc>
      </w:tr>
      <w:tr w:rsidR="00F7174F" w:rsidRPr="00F7174F" w14:paraId="23EED8A3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11770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Cardboard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CE94C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414-0420 Cardboard,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35a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, měř.7080</w:t>
            </w:r>
          </w:p>
        </w:tc>
      </w:tr>
      <w:tr w:rsidR="00F7174F" w:rsidRPr="00F7174F" w14:paraId="037D754A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99865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lastRenderedPageBreak/>
              <w:t>TOMATEX Otrokovice,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8107E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414-0450 TOMATEX,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37b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, měř.2001</w:t>
            </w:r>
          </w:p>
        </w:tc>
      </w:tr>
      <w:tr w:rsidR="00F7174F" w:rsidRPr="00F7174F" w14:paraId="14454152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93E3E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GLYCONA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5D0BA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414-0470 GLYCONA, budova 39, měř.7074</w:t>
            </w:r>
          </w:p>
        </w:tc>
      </w:tr>
      <w:tr w:rsidR="00F7174F" w:rsidRPr="00F7174F" w14:paraId="663ADCC0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7A0C9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GLYCONA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00920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414-0480 GLYCONA, budova 39, měř.7101</w:t>
            </w:r>
          </w:p>
        </w:tc>
      </w:tr>
      <w:tr w:rsidR="00F7174F" w:rsidRPr="00F7174F" w14:paraId="550872F8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3A091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GLYCONA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3CD52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414-0481 GLYCONA, budova 39, měř.7099</w:t>
            </w:r>
          </w:p>
        </w:tc>
      </w:tr>
      <w:tr w:rsidR="00F7174F" w:rsidRPr="00F7174F" w14:paraId="34AAE202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F6611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WESTLAND spol. s 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B6913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414-0490 WESTLAND, budova 40, měř.7005</w:t>
            </w:r>
          </w:p>
        </w:tc>
      </w:tr>
      <w:tr w:rsidR="00F7174F" w:rsidRPr="00F7174F" w14:paraId="5380CE17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D33FB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WESTLAND spol. s 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FE214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414-0500 WESTLAND, budova 40, měř.7098</w:t>
            </w:r>
          </w:p>
        </w:tc>
      </w:tr>
      <w:tr w:rsidR="00F7174F" w:rsidRPr="00F7174F" w14:paraId="7F0FC741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F245F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BUDOVA 41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31D17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414-0510 areál Toma, budova 41, měř.2003</w:t>
            </w:r>
          </w:p>
        </w:tc>
      </w:tr>
      <w:tr w:rsidR="00F7174F" w:rsidRPr="00F7174F" w14:paraId="5ACF2FDC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C08E5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proofErr w:type="spellStart"/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SIGA,a.s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>.</w:t>
            </w:r>
            <w:proofErr w:type="gramEnd"/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DEB78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414-0530 SIGA,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44a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, měř.10</w:t>
            </w:r>
          </w:p>
        </w:tc>
      </w:tr>
      <w:tr w:rsidR="00F7174F" w:rsidRPr="00F7174F" w14:paraId="1F7DDD67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BFFE2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G M CHEMIE spol. s 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46FB3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414-0540 G M CHEMIE, budova 44c, měř.7047</w:t>
            </w:r>
          </w:p>
        </w:tc>
      </w:tr>
      <w:tr w:rsidR="00F7174F" w:rsidRPr="00F7174F" w14:paraId="42628DAA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374D0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TOMA,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5127A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414-0550 TOMA oddělení 310,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45a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, měř.7038</w:t>
            </w:r>
          </w:p>
        </w:tc>
      </w:tr>
      <w:tr w:rsidR="00F7174F" w:rsidRPr="00F7174F" w14:paraId="4C121DE0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18733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Conti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Machinery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 Otrokovice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CA491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414-0560 areál Toma,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45b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, měř.7049</w:t>
            </w:r>
          </w:p>
        </w:tc>
      </w:tr>
      <w:tr w:rsidR="00F7174F" w:rsidRPr="00F7174F" w14:paraId="42A6A976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0F3FD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Conti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Machinery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 Otrokovice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6D140B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414-0570 areál Toma, budova 45c, měř.7016</w:t>
            </w:r>
          </w:p>
        </w:tc>
      </w:tr>
      <w:tr w:rsidR="00F7174F" w:rsidRPr="00F7174F" w14:paraId="54E1F768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FE7F1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Jan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Stigler</w:t>
            </w:r>
            <w:proofErr w:type="spellEnd"/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1B462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414-0580 Jan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Stigler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>, budova 46, měř.7096</w:t>
            </w:r>
          </w:p>
        </w:tc>
      </w:tr>
      <w:tr w:rsidR="00F7174F" w:rsidRPr="00F7174F" w14:paraId="36DFD1ED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D2885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Marek Fuksa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686B0D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414-0581 Marek Fuksa, budova 46, měř. 2005</w:t>
            </w:r>
          </w:p>
        </w:tc>
      </w:tr>
      <w:tr w:rsidR="00F7174F" w:rsidRPr="00F7174F" w14:paraId="552AE71E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542D8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Rostislav Kouřil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238D3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414-0590 Rostislav Kouřil, budova 46, měř.7097</w:t>
            </w:r>
          </w:p>
        </w:tc>
      </w:tr>
      <w:tr w:rsidR="00F7174F" w:rsidRPr="00F7174F" w14:paraId="16C65B4D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15C63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Jaroslav Žůrek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230C8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414-0600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J.Žůrek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>, budova 47, měř.7004</w:t>
            </w:r>
          </w:p>
        </w:tc>
      </w:tr>
      <w:tr w:rsidR="00F7174F" w:rsidRPr="00F7174F" w14:paraId="0EE546FB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94927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EKOTREND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Ludky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82F24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414-0610 EKOTREND, budova 47, měř.7081</w:t>
            </w:r>
          </w:p>
        </w:tc>
      </w:tr>
      <w:tr w:rsidR="00F7174F" w:rsidRPr="00F7174F" w14:paraId="6FD2AF95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0C8EE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EKOTREND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Ludky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8F95A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414-0620 EKOTREND, budova 47, měř.7082</w:t>
            </w:r>
          </w:p>
        </w:tc>
      </w:tr>
      <w:tr w:rsidR="00F7174F" w:rsidRPr="00F7174F" w14:paraId="140B4185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6E8AF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EKOTREND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Ludky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9374D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414-0630 EKOTREND, budova 47, měř.7092</w:t>
            </w:r>
          </w:p>
        </w:tc>
      </w:tr>
      <w:tr w:rsidR="00F7174F" w:rsidRPr="00F7174F" w14:paraId="1792949A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D414E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TESTA PLUS s. r. 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F0F16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414-0650 TESTA PLUS, budova 47, měř.7094</w:t>
            </w:r>
          </w:p>
        </w:tc>
      </w:tr>
      <w:tr w:rsidR="00F7174F" w:rsidRPr="00F7174F" w14:paraId="03CB2154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B8C65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TOMATEX Otrokovice,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5DE39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414-0660 TOMATEX, budova 48, měř.7033</w:t>
            </w:r>
          </w:p>
        </w:tc>
      </w:tr>
      <w:tr w:rsidR="00F7174F" w:rsidRPr="00F7174F" w14:paraId="23AB77DE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A474B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TOMATEX Otrokovice,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DCF6E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414-0670 TOMATEX, budova 49, měř.7018</w:t>
            </w:r>
          </w:p>
        </w:tc>
      </w:tr>
      <w:tr w:rsidR="00F7174F" w:rsidRPr="00F7174F" w14:paraId="7EFF41C6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24F60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HIDECON,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BD38B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414-0680 HIDECON, budova 51, měř.2002</w:t>
            </w:r>
          </w:p>
        </w:tc>
      </w:tr>
      <w:tr w:rsidR="00F7174F" w:rsidRPr="00F7174F" w14:paraId="4CEC313A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B57AC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PRICIS,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F1602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414-0690 PRICIS, budova 51c, měř.7070</w:t>
            </w:r>
          </w:p>
        </w:tc>
      </w:tr>
      <w:tr w:rsidR="00F7174F" w:rsidRPr="00F7174F" w14:paraId="703F2CB2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96A7E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GARA LEDER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7373D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414-0700 GARA LEDER,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52a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, měř.7025</w:t>
            </w:r>
          </w:p>
        </w:tc>
      </w:tr>
      <w:tr w:rsidR="00F7174F" w:rsidRPr="00F7174F" w14:paraId="46E98E45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2AD83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GARA LEDER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75660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414-0701 GARA LEDER, budova 52c</w:t>
            </w:r>
          </w:p>
        </w:tc>
      </w:tr>
      <w:tr w:rsidR="00F7174F" w:rsidRPr="00F7174F" w14:paraId="363E5E19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3CE67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BC LOGISTICS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1F705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414-0720 BC LOGISTICS, budova 53; měř.7059</w:t>
            </w:r>
          </w:p>
        </w:tc>
      </w:tr>
      <w:tr w:rsidR="00F7174F" w:rsidRPr="00F7174F" w14:paraId="4BD60652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CB27C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Obaly Morava,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80AE0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414-0730 Obaly Morava b.59, měř.7921</w:t>
            </w:r>
          </w:p>
        </w:tc>
      </w:tr>
      <w:tr w:rsidR="00F7174F" w:rsidRPr="00F7174F" w14:paraId="5496A318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D548C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KAPA ZLÍN, spol. s 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17A1E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414-0750 KAPA ZLÍN,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56a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, měř.7017</w:t>
            </w:r>
          </w:p>
        </w:tc>
      </w:tr>
      <w:tr w:rsidR="00F7174F" w:rsidRPr="00F7174F" w14:paraId="77E1449B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BB386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JAFRA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shoecomponents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2F36C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414-0760 JAFRA, budova 57c, měř.7039</w:t>
            </w:r>
          </w:p>
        </w:tc>
      </w:tr>
      <w:tr w:rsidR="00F7174F" w:rsidRPr="00F7174F" w14:paraId="1F3294D2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1EE5D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JAFRA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shoecomponents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22999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414-0770 JAFRA, budova 58c, měř.7102</w:t>
            </w:r>
          </w:p>
        </w:tc>
      </w:tr>
      <w:tr w:rsidR="00F7174F" w:rsidRPr="00F7174F" w14:paraId="2A6EC236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405A5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GESOS, spol. s 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9751D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414-0780 GESOS,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59d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, měř.7079</w:t>
            </w:r>
          </w:p>
        </w:tc>
      </w:tr>
      <w:tr w:rsidR="00F7174F" w:rsidRPr="00F7174F" w14:paraId="0B9FC4B4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D61F0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Bří Švarcové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32999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414-0790 Bří Švarcové,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65a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, měř.7068</w:t>
            </w:r>
          </w:p>
        </w:tc>
      </w:tr>
      <w:tr w:rsidR="00F7174F" w:rsidRPr="00F7174F" w14:paraId="28997B68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9D302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Bří Švarcové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0AE3F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414-0800 Bří Švarcové,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65a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, měř.7501</w:t>
            </w:r>
          </w:p>
        </w:tc>
      </w:tr>
      <w:tr w:rsidR="00F7174F" w:rsidRPr="00F7174F" w14:paraId="74E1D0D5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01A6D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KNAHER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292AE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414-0810 KNAHER, budova 66, měř.7087</w:t>
            </w:r>
          </w:p>
        </w:tc>
      </w:tr>
      <w:tr w:rsidR="00F7174F" w:rsidRPr="00F7174F" w14:paraId="51486F71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5815B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SAGOS, spol. s 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02AD8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414-0811 SAGOS b.66c. tř.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T.Bati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 1704, měř.2007</w:t>
            </w:r>
          </w:p>
        </w:tc>
      </w:tr>
      <w:tr w:rsidR="00F7174F" w:rsidRPr="00F7174F" w14:paraId="3108E9BE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82D1F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KUF-TEX CZ,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7EDC2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414-0820 KUF-TEX,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67b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, měř.7500</w:t>
            </w:r>
          </w:p>
        </w:tc>
      </w:tr>
      <w:tr w:rsidR="00F7174F" w:rsidRPr="00F7174F" w14:paraId="499C7C07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BF5B1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DAJZR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D5C59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414-0840 DAJZR,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68b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, měř.500</w:t>
            </w:r>
          </w:p>
        </w:tc>
      </w:tr>
      <w:tr w:rsidR="00F7174F" w:rsidRPr="00F7174F" w14:paraId="61A04179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EED24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Jiří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Vendolský</w:t>
            </w:r>
            <w:proofErr w:type="spellEnd"/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C3453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414-0850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J.Vendolský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>, budova 68, měř.7069</w:t>
            </w:r>
          </w:p>
        </w:tc>
      </w:tr>
      <w:tr w:rsidR="00F7174F" w:rsidRPr="00F7174F" w14:paraId="0C180649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C9952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lastRenderedPageBreak/>
              <w:t>FEROZA,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2BAE1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414-0860 FEROZA, budova 68, měř.7100</w:t>
            </w:r>
          </w:p>
        </w:tc>
      </w:tr>
      <w:tr w:rsidR="00F7174F" w:rsidRPr="00F7174F" w14:paraId="27DF0E36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5C902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Kairo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 plus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cz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D04D4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414-0870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Kairo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 plus, budova 69, měř.7065</w:t>
            </w:r>
          </w:p>
        </w:tc>
      </w:tr>
      <w:tr w:rsidR="00F7174F" w:rsidRPr="00F7174F" w14:paraId="6649454E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0F540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Kairo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 plus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cz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 s.r.o.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D6499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414-0880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Kairo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 plus, budova 69, měř.7095</w:t>
            </w:r>
          </w:p>
        </w:tc>
      </w:tr>
      <w:tr w:rsidR="00F7174F" w:rsidRPr="00F7174F" w14:paraId="2D3B19D7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4A7C4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FERROMET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4C94A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414-0890 FERROMET, budova 262, měř.7063</w:t>
            </w:r>
          </w:p>
        </w:tc>
      </w:tr>
      <w:tr w:rsidR="00F7174F" w:rsidRPr="00F7174F" w14:paraId="1FBCFBD7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B0D9E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FERROMET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64F4C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414-0891 FERROMET, bud.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261a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, měř.7063_1</w:t>
            </w:r>
          </w:p>
        </w:tc>
      </w:tr>
      <w:tr w:rsidR="00F7174F" w:rsidRPr="00F7174F" w14:paraId="0716CE90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629DE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proofErr w:type="spellStart"/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SIGA,a.s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>.</w:t>
            </w:r>
            <w:proofErr w:type="gramEnd"/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0FD6B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414-0900 SIGA, budova </w:t>
            </w:r>
            <w:proofErr w:type="gramStart"/>
            <w:r w:rsidRPr="00F7174F">
              <w:rPr>
                <w:rFonts w:ascii="Arial CE" w:hAnsi="Arial CE" w:cs="Arial CE"/>
                <w:color w:val="auto"/>
                <w:sz w:val="20"/>
              </w:rPr>
              <w:t>263a</w:t>
            </w:r>
            <w:proofErr w:type="gramEnd"/>
            <w:r w:rsidRPr="00F7174F">
              <w:rPr>
                <w:rFonts w:ascii="Arial CE" w:hAnsi="Arial CE" w:cs="Arial CE"/>
                <w:color w:val="auto"/>
                <w:sz w:val="20"/>
              </w:rPr>
              <w:t>, měř.7064</w:t>
            </w:r>
          </w:p>
        </w:tc>
      </w:tr>
      <w:tr w:rsidR="00F7174F" w:rsidRPr="00F7174F" w14:paraId="351B4DDC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F11E1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SaV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>, spol. s r.o.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D949F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 xml:space="preserve">414-0910 </w:t>
            </w:r>
            <w:proofErr w:type="spellStart"/>
            <w:r w:rsidRPr="00F7174F">
              <w:rPr>
                <w:rFonts w:ascii="Arial CE" w:hAnsi="Arial CE" w:cs="Arial CE"/>
                <w:color w:val="auto"/>
                <w:sz w:val="20"/>
              </w:rPr>
              <w:t>SaV</w:t>
            </w:r>
            <w:proofErr w:type="spellEnd"/>
            <w:r w:rsidRPr="00F7174F">
              <w:rPr>
                <w:rFonts w:ascii="Arial CE" w:hAnsi="Arial CE" w:cs="Arial CE"/>
                <w:color w:val="auto"/>
                <w:sz w:val="20"/>
              </w:rPr>
              <w:t>, budova č.p.332, měř.7002</w:t>
            </w:r>
          </w:p>
        </w:tc>
      </w:tr>
      <w:tr w:rsidR="00F7174F" w:rsidRPr="00F7174F" w14:paraId="053352E4" w14:textId="77777777" w:rsidTr="00F7174F">
        <w:trPr>
          <w:trHeight w:val="321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6D04E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TOMA, a.s.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222F2" w14:textId="77777777" w:rsidR="00F7174F" w:rsidRPr="00F7174F" w:rsidRDefault="00F7174F" w:rsidP="00F7174F">
            <w:pPr>
              <w:rPr>
                <w:rFonts w:ascii="Arial CE" w:hAnsi="Arial CE" w:cs="Arial CE"/>
                <w:color w:val="auto"/>
                <w:sz w:val="20"/>
              </w:rPr>
            </w:pPr>
            <w:r w:rsidRPr="00F7174F">
              <w:rPr>
                <w:rFonts w:ascii="Arial CE" w:hAnsi="Arial CE" w:cs="Arial CE"/>
                <w:color w:val="auto"/>
                <w:sz w:val="20"/>
              </w:rPr>
              <w:t>414-0920 TOMA oddělení 310, budova č.p.332, měř.70</w:t>
            </w:r>
          </w:p>
        </w:tc>
      </w:tr>
    </w:tbl>
    <w:p w14:paraId="02063F2D" w14:textId="77777777" w:rsidR="00F7174F" w:rsidRPr="004435A7" w:rsidRDefault="00F7174F" w:rsidP="009D73CB">
      <w:pPr>
        <w:rPr>
          <w:rFonts w:ascii="Times New Roman" w:hAnsi="Times New Roman"/>
          <w:sz w:val="20"/>
        </w:rPr>
      </w:pPr>
    </w:p>
    <w:sectPr w:rsidR="00F7174F" w:rsidRPr="004435A7" w:rsidSect="00AA4616">
      <w:footerReference w:type="default" r:id="rId7"/>
      <w:pgSz w:w="11906" w:h="16838"/>
      <w:pgMar w:top="1418" w:right="851" w:bottom="2268" w:left="851" w:header="709" w:footer="18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5B6A9" w14:textId="77777777" w:rsidR="00FA57F6" w:rsidRDefault="00FA57F6" w:rsidP="00C0594B">
      <w:r>
        <w:separator/>
      </w:r>
    </w:p>
  </w:endnote>
  <w:endnote w:type="continuationSeparator" w:id="0">
    <w:p w14:paraId="54C69F98" w14:textId="77777777" w:rsidR="00FA57F6" w:rsidRDefault="00FA57F6" w:rsidP="00C05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2F8C9" w14:textId="4F5185D7" w:rsidR="00AA4616" w:rsidRPr="00140DF0" w:rsidRDefault="00AA4616" w:rsidP="00AA4616">
    <w:pPr>
      <w:widowControl w:val="0"/>
      <w:overflowPunct w:val="0"/>
      <w:autoSpaceDE w:val="0"/>
      <w:autoSpaceDN w:val="0"/>
      <w:adjustRightInd w:val="0"/>
      <w:spacing w:line="357" w:lineRule="auto"/>
      <w:ind w:left="-426"/>
      <w:rPr>
        <w:sz w:val="24"/>
      </w:rPr>
    </w:pPr>
    <w:r>
      <w:rPr>
        <w:noProof/>
        <w:sz w:val="24"/>
      </w:rPr>
      <w:drawing>
        <wp:inline distT="0" distB="0" distL="0" distR="0" wp14:anchorId="76B91F4E" wp14:editId="136CC86C">
          <wp:extent cx="5562600" cy="609600"/>
          <wp:effectExtent l="0" t="0" r="0" b="0"/>
          <wp:docPr id="85179130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E9EA70" w14:textId="36238056" w:rsidR="00DC3B34" w:rsidRDefault="00DC3B3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776BE4" w14:textId="77777777" w:rsidR="00FA57F6" w:rsidRDefault="00FA57F6" w:rsidP="00C0594B">
      <w:r>
        <w:separator/>
      </w:r>
    </w:p>
  </w:footnote>
  <w:footnote w:type="continuationSeparator" w:id="0">
    <w:p w14:paraId="6ED75CD6" w14:textId="77777777" w:rsidR="00FA57F6" w:rsidRDefault="00FA57F6" w:rsidP="00C059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B233E6"/>
    <w:multiLevelType w:val="hybridMultilevel"/>
    <w:tmpl w:val="63144E5E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4971418"/>
    <w:multiLevelType w:val="hybridMultilevel"/>
    <w:tmpl w:val="38AEB7FE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910461742">
    <w:abstractNumId w:val="0"/>
  </w:num>
  <w:num w:numId="2" w16cid:durableId="9294622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3CB"/>
    <w:rsid w:val="000A0129"/>
    <w:rsid w:val="000B3330"/>
    <w:rsid w:val="000D033C"/>
    <w:rsid w:val="00114BFB"/>
    <w:rsid w:val="00181218"/>
    <w:rsid w:val="001911B9"/>
    <w:rsid w:val="00191525"/>
    <w:rsid w:val="00244C16"/>
    <w:rsid w:val="002703EB"/>
    <w:rsid w:val="00282AFD"/>
    <w:rsid w:val="002B5C9D"/>
    <w:rsid w:val="00300CFA"/>
    <w:rsid w:val="00352023"/>
    <w:rsid w:val="003A74EA"/>
    <w:rsid w:val="003C4AF0"/>
    <w:rsid w:val="004435A7"/>
    <w:rsid w:val="004F59E0"/>
    <w:rsid w:val="00501F4D"/>
    <w:rsid w:val="0053181C"/>
    <w:rsid w:val="005E32D5"/>
    <w:rsid w:val="006842B3"/>
    <w:rsid w:val="006A298D"/>
    <w:rsid w:val="00725B89"/>
    <w:rsid w:val="0077574E"/>
    <w:rsid w:val="008570D7"/>
    <w:rsid w:val="00861AC3"/>
    <w:rsid w:val="0086333E"/>
    <w:rsid w:val="008A35E9"/>
    <w:rsid w:val="008E6625"/>
    <w:rsid w:val="009D73CB"/>
    <w:rsid w:val="00AA4616"/>
    <w:rsid w:val="00B3114F"/>
    <w:rsid w:val="00B51D1E"/>
    <w:rsid w:val="00B86176"/>
    <w:rsid w:val="00BD15AC"/>
    <w:rsid w:val="00C0594B"/>
    <w:rsid w:val="00CD2AA4"/>
    <w:rsid w:val="00D43DE8"/>
    <w:rsid w:val="00D45895"/>
    <w:rsid w:val="00D64ADE"/>
    <w:rsid w:val="00DC3B34"/>
    <w:rsid w:val="00DE5210"/>
    <w:rsid w:val="00E47156"/>
    <w:rsid w:val="00E60004"/>
    <w:rsid w:val="00E714F6"/>
    <w:rsid w:val="00E9550B"/>
    <w:rsid w:val="00EE3E70"/>
    <w:rsid w:val="00F21FFC"/>
    <w:rsid w:val="00F7174F"/>
    <w:rsid w:val="00F967A4"/>
    <w:rsid w:val="00FA57F6"/>
    <w:rsid w:val="00FE0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2EF7EC"/>
  <w15:docId w15:val="{F654B97D-2C5F-4800-84A7-4A65C0DFA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rFonts w:ascii="Arial" w:hAnsi="Arial"/>
      <w:color w:val="000000"/>
      <w:sz w:val="22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sz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jc w:val="both"/>
    </w:pPr>
    <w:rPr>
      <w:sz w:val="24"/>
    </w:rPr>
  </w:style>
  <w:style w:type="paragraph" w:styleId="Zkladntext2">
    <w:name w:val="Body Text 2"/>
    <w:basedOn w:val="Normln"/>
    <w:rPr>
      <w:sz w:val="24"/>
    </w:rPr>
  </w:style>
  <w:style w:type="paragraph" w:styleId="Textbubliny">
    <w:name w:val="Balloon Text"/>
    <w:basedOn w:val="Normln"/>
    <w:semiHidden/>
    <w:rsid w:val="0013200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C0594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0594B"/>
    <w:rPr>
      <w:rFonts w:ascii="Arial" w:hAnsi="Arial"/>
      <w:color w:val="000000"/>
      <w:sz w:val="22"/>
    </w:rPr>
  </w:style>
  <w:style w:type="paragraph" w:styleId="Zpat">
    <w:name w:val="footer"/>
    <w:basedOn w:val="Normln"/>
    <w:link w:val="ZpatChar"/>
    <w:rsid w:val="00C0594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0594B"/>
    <w:rPr>
      <w:rFonts w:ascii="Arial" w:hAnsi="Arial"/>
      <w:color w:val="000000"/>
      <w:sz w:val="22"/>
    </w:rPr>
  </w:style>
  <w:style w:type="table" w:styleId="Mkatabulky">
    <w:name w:val="Table Grid"/>
    <w:basedOn w:val="Normlntabulka"/>
    <w:rsid w:val="00E471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840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Moravcikova</dc:creator>
  <cp:lastModifiedBy>Zuzana Moravčíková</cp:lastModifiedBy>
  <cp:revision>3</cp:revision>
  <cp:lastPrinted>2025-11-19T11:19:00Z</cp:lastPrinted>
  <dcterms:created xsi:type="dcterms:W3CDTF">2025-11-19T11:17:00Z</dcterms:created>
  <dcterms:modified xsi:type="dcterms:W3CDTF">2025-11-19T11:21:00Z</dcterms:modified>
</cp:coreProperties>
</file>